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6B24" w:rsidRPr="00CF0A39" w:rsidRDefault="007A6B24">
      <w:pPr>
        <w:rPr>
          <w:sz w:val="22"/>
          <w:szCs w:val="22"/>
        </w:rPr>
      </w:pPr>
      <w:r w:rsidRPr="00CF0A39">
        <w:rPr>
          <w:b/>
          <w:sz w:val="22"/>
          <w:szCs w:val="22"/>
        </w:rPr>
        <w:t>I. Identificação da IFE</w:t>
      </w:r>
      <w:r w:rsidRPr="00CF0A39">
        <w:rPr>
          <w:sz w:val="22"/>
          <w:szCs w:val="22"/>
        </w:rPr>
        <w:t>: ________________________________________________________________________________________________</w:t>
      </w:r>
    </w:p>
    <w:p w:rsidR="00CB5CE2" w:rsidRPr="00CF0A39" w:rsidRDefault="00CB5CE2" w:rsidP="004F66AF">
      <w:pPr>
        <w:jc w:val="both"/>
        <w:rPr>
          <w:sz w:val="22"/>
          <w:szCs w:val="22"/>
        </w:rPr>
      </w:pPr>
    </w:p>
    <w:p w:rsidR="007A6B24" w:rsidRPr="00CF0A39" w:rsidRDefault="00FA6479" w:rsidP="004F66AF">
      <w:pPr>
        <w:jc w:val="both"/>
        <w:rPr>
          <w:b/>
          <w:sz w:val="22"/>
          <w:szCs w:val="22"/>
        </w:rPr>
      </w:pPr>
      <w:r w:rsidRPr="00CF0A39">
        <w:rPr>
          <w:b/>
          <w:sz w:val="22"/>
          <w:szCs w:val="22"/>
        </w:rPr>
        <w:t>II. Identificação do cargo</w:t>
      </w:r>
    </w:p>
    <w:tbl>
      <w:tblPr>
        <w:tblStyle w:val="Tabelacomgrade"/>
        <w:tblpPr w:leftFromText="141" w:rightFromText="141" w:vertAnchor="page" w:horzAnchor="margin" w:tblpY="2535"/>
        <w:tblW w:w="14850" w:type="dxa"/>
        <w:tblLook w:val="04A0" w:firstRow="1" w:lastRow="0" w:firstColumn="1" w:lastColumn="0" w:noHBand="0" w:noVBand="1"/>
      </w:tblPr>
      <w:tblGrid>
        <w:gridCol w:w="3293"/>
        <w:gridCol w:w="4677"/>
        <w:gridCol w:w="3478"/>
        <w:gridCol w:w="3402"/>
      </w:tblGrid>
      <w:tr w:rsidR="0088717C" w:rsidRPr="00CF0A39" w:rsidTr="00FA6479">
        <w:tc>
          <w:tcPr>
            <w:tcW w:w="3293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SITUAÇÃO PCCTAE – Lei 11.091, DE </w:t>
            </w:r>
            <w:r w:rsidR="001F6142" w:rsidRPr="00CF0A39">
              <w:rPr>
                <w:b/>
                <w:sz w:val="22"/>
                <w:szCs w:val="22"/>
              </w:rPr>
              <w:t>2005.</w:t>
            </w:r>
          </w:p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4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>PROPOSTA da IFE de alteração dos requisitos de ingresso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>JUSTIFICATIVA</w:t>
            </w:r>
          </w:p>
        </w:tc>
      </w:tr>
      <w:tr w:rsidR="0088717C" w:rsidRPr="00CF0A39" w:rsidTr="00FA6479">
        <w:tc>
          <w:tcPr>
            <w:tcW w:w="3293" w:type="dxa"/>
          </w:tcPr>
          <w:p w:rsidR="0088717C" w:rsidRPr="00CF0A39" w:rsidRDefault="0088717C" w:rsidP="0088717C">
            <w:pPr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NÍVEL DE CLASSIFICAÇÃO: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88717C" w:rsidRPr="00E13240" w:rsidRDefault="00E13240" w:rsidP="0088717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</w:t>
            </w:r>
          </w:p>
        </w:tc>
        <w:tc>
          <w:tcPr>
            <w:tcW w:w="34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</w:tr>
      <w:tr w:rsidR="0088717C" w:rsidRPr="00CF0A39" w:rsidTr="00FA6479">
        <w:tc>
          <w:tcPr>
            <w:tcW w:w="3293" w:type="dxa"/>
          </w:tcPr>
          <w:p w:rsidR="0088717C" w:rsidRPr="00CF0A39" w:rsidRDefault="0088717C" w:rsidP="0088717C">
            <w:pPr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DENOMINAÇÃO DO CARGO: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88717C" w:rsidRPr="00D36E28" w:rsidRDefault="005A0341" w:rsidP="005A0341">
            <w:pPr>
              <w:tabs>
                <w:tab w:val="center" w:pos="4779"/>
                <w:tab w:val="right" w:pos="9198"/>
              </w:tabs>
              <w:rPr>
                <w:b/>
                <w:sz w:val="22"/>
                <w:szCs w:val="22"/>
              </w:rPr>
            </w:pPr>
            <w:r w:rsidRPr="00D36E28">
              <w:rPr>
                <w:b/>
                <w:sz w:val="22"/>
                <w:szCs w:val="22"/>
              </w:rPr>
              <w:t>CENÓGRAFO</w:t>
            </w:r>
            <w:r w:rsidR="00D36E28">
              <w:rPr>
                <w:b/>
                <w:sz w:val="22"/>
                <w:szCs w:val="22"/>
              </w:rPr>
              <w:t xml:space="preserve"> - CBO</w:t>
            </w:r>
          </w:p>
        </w:tc>
        <w:tc>
          <w:tcPr>
            <w:tcW w:w="34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sz w:val="22"/>
                <w:szCs w:val="22"/>
              </w:rPr>
            </w:pPr>
          </w:p>
        </w:tc>
      </w:tr>
      <w:tr w:rsidR="0088717C" w:rsidRPr="00CF0A39" w:rsidTr="00FA6479">
        <w:trPr>
          <w:trHeight w:val="512"/>
        </w:trPr>
        <w:tc>
          <w:tcPr>
            <w:tcW w:w="3293" w:type="dxa"/>
            <w:vAlign w:val="center"/>
          </w:tcPr>
          <w:p w:rsidR="0088717C" w:rsidRPr="00CF0A39" w:rsidRDefault="0088717C" w:rsidP="001F6142">
            <w:pPr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REQUISITO </w:t>
            </w:r>
            <w:r w:rsidR="001F6142" w:rsidRPr="00CF0A39">
              <w:rPr>
                <w:b/>
                <w:sz w:val="22"/>
                <w:szCs w:val="22"/>
              </w:rPr>
              <w:t xml:space="preserve">DE </w:t>
            </w:r>
            <w:r w:rsidRPr="00CF0A39">
              <w:rPr>
                <w:b/>
                <w:sz w:val="22"/>
                <w:szCs w:val="22"/>
              </w:rPr>
              <w:t>ESCOLARIDADE:</w:t>
            </w:r>
          </w:p>
        </w:tc>
        <w:tc>
          <w:tcPr>
            <w:tcW w:w="4677" w:type="dxa"/>
          </w:tcPr>
          <w:p w:rsidR="0088717C" w:rsidRPr="00CF0A39" w:rsidRDefault="005A0341" w:rsidP="0088717C">
            <w:pPr>
              <w:ind w:left="16"/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>Curso superior na área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3478" w:type="dxa"/>
            <w:tcBorders>
              <w:top w:val="single" w:sz="4" w:space="0" w:color="auto"/>
            </w:tcBorders>
          </w:tcPr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</w:tc>
      </w:tr>
      <w:tr w:rsidR="0088717C" w:rsidRPr="00CF0A39" w:rsidTr="00FA6479">
        <w:tc>
          <w:tcPr>
            <w:tcW w:w="3293" w:type="dxa"/>
            <w:vAlign w:val="center"/>
          </w:tcPr>
          <w:p w:rsidR="0088717C" w:rsidRPr="00CF0A39" w:rsidRDefault="00D36E28" w:rsidP="00FA6479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REQUISITO EXPERIÊ</w:t>
            </w:r>
            <w:r w:rsidR="0088717C" w:rsidRPr="00CF0A39">
              <w:rPr>
                <w:b/>
                <w:sz w:val="22"/>
                <w:szCs w:val="22"/>
              </w:rPr>
              <w:t>NCIA:</w:t>
            </w:r>
          </w:p>
          <w:p w:rsidR="0088717C" w:rsidRPr="00CF0A39" w:rsidRDefault="0088717C" w:rsidP="00FA6479">
            <w:pPr>
              <w:rPr>
                <w:b/>
                <w:sz w:val="22"/>
                <w:szCs w:val="22"/>
              </w:rPr>
            </w:pPr>
          </w:p>
        </w:tc>
        <w:tc>
          <w:tcPr>
            <w:tcW w:w="4677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  <w:tc>
          <w:tcPr>
            <w:tcW w:w="3478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</w:tr>
    </w:tbl>
    <w:p w:rsidR="007A6B24" w:rsidRPr="00CF0A39" w:rsidRDefault="007A6B24" w:rsidP="00EE2601">
      <w:pPr>
        <w:rPr>
          <w:b/>
          <w:sz w:val="22"/>
          <w:szCs w:val="22"/>
        </w:rPr>
      </w:pPr>
    </w:p>
    <w:p w:rsidR="007A6B24" w:rsidRPr="00CF0A39" w:rsidRDefault="00D36E28" w:rsidP="00EE2601">
      <w:pPr>
        <w:rPr>
          <w:b/>
          <w:sz w:val="22"/>
          <w:szCs w:val="22"/>
        </w:rPr>
      </w:pPr>
      <w:r>
        <w:rPr>
          <w:b/>
          <w:sz w:val="22"/>
          <w:szCs w:val="22"/>
        </w:rPr>
        <w:t>III. Aná</w:t>
      </w:r>
      <w:r w:rsidR="007A6B24" w:rsidRPr="00CF0A39">
        <w:rPr>
          <w:b/>
          <w:sz w:val="22"/>
          <w:szCs w:val="22"/>
        </w:rPr>
        <w:t>lise da IFE para descrição sumária do</w:t>
      </w:r>
      <w:r w:rsidR="00EE2601" w:rsidRPr="00CF0A39">
        <w:rPr>
          <w:b/>
          <w:sz w:val="22"/>
          <w:szCs w:val="22"/>
        </w:rPr>
        <w:t xml:space="preserve"> </w:t>
      </w:r>
      <w:r w:rsidR="007A6B24" w:rsidRPr="00CF0A39">
        <w:rPr>
          <w:b/>
          <w:sz w:val="22"/>
          <w:szCs w:val="22"/>
        </w:rPr>
        <w:t>cargo</w:t>
      </w: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D22F90" w:rsidRPr="00CF0A39" w:rsidTr="001F6142">
        <w:trPr>
          <w:trHeight w:val="1228"/>
        </w:trPr>
        <w:tc>
          <w:tcPr>
            <w:tcW w:w="8046" w:type="dxa"/>
          </w:tcPr>
          <w:p w:rsidR="00D22F90" w:rsidRPr="00CF0A39" w:rsidRDefault="00D22F90" w:rsidP="00D22F90">
            <w:pPr>
              <w:jc w:val="both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DESCRIÇÃO SUMÁRIA DO CARGO </w:t>
            </w:r>
          </w:p>
          <w:p w:rsidR="00D22F90" w:rsidRPr="00CF0A39" w:rsidRDefault="00D36E28" w:rsidP="001F614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Aná</w:t>
            </w:r>
            <w:r w:rsidR="00D22F90" w:rsidRPr="00CF0A39">
              <w:rPr>
                <w:sz w:val="22"/>
                <w:szCs w:val="22"/>
              </w:rPr>
              <w:t xml:space="preserve">lise da Instituição: destacar na cor </w:t>
            </w:r>
            <w:r w:rsidR="00D22F90" w:rsidRPr="00CF0A39">
              <w:rPr>
                <w:color w:val="4F81BD" w:themeColor="accent1"/>
                <w:sz w:val="22"/>
                <w:szCs w:val="22"/>
              </w:rPr>
              <w:t>azul</w:t>
            </w:r>
            <w:r w:rsidR="00D22F90" w:rsidRPr="00CF0A39">
              <w:rPr>
                <w:sz w:val="22"/>
                <w:szCs w:val="22"/>
              </w:rPr>
              <w:t xml:space="preserve"> para manter o texto e na cor </w:t>
            </w:r>
            <w:r w:rsidR="00D22F90" w:rsidRPr="00CF0A39">
              <w:rPr>
                <w:color w:val="FF0000"/>
                <w:sz w:val="22"/>
                <w:szCs w:val="22"/>
              </w:rPr>
              <w:t>vermelh</w:t>
            </w:r>
            <w:r w:rsidR="007A6B24" w:rsidRPr="00CF0A39">
              <w:rPr>
                <w:color w:val="FF0000"/>
                <w:sz w:val="22"/>
                <w:szCs w:val="22"/>
              </w:rPr>
              <w:t>a</w:t>
            </w:r>
            <w:r w:rsidR="001F6142" w:rsidRPr="00CF0A39">
              <w:rPr>
                <w:sz w:val="22"/>
                <w:szCs w:val="22"/>
              </w:rPr>
              <w:t xml:space="preserve"> para exclusão</w:t>
            </w:r>
            <w:proofErr w:type="gramStart"/>
            <w:r w:rsidR="001F6142" w:rsidRPr="00CF0A39">
              <w:rPr>
                <w:sz w:val="22"/>
                <w:szCs w:val="22"/>
              </w:rPr>
              <w:t xml:space="preserve"> </w:t>
            </w:r>
            <w:r w:rsidR="00D22F90" w:rsidRPr="00CF0A39">
              <w:rPr>
                <w:sz w:val="22"/>
                <w:szCs w:val="22"/>
              </w:rPr>
              <w:t xml:space="preserve"> </w:t>
            </w:r>
            <w:proofErr w:type="gramEnd"/>
            <w:r w:rsidR="00D22F90" w:rsidRPr="00CF0A39">
              <w:rPr>
                <w:sz w:val="22"/>
                <w:szCs w:val="22"/>
              </w:rPr>
              <w:t>total ou parcial</w:t>
            </w:r>
            <w:r w:rsidR="001F6142" w:rsidRPr="00CF0A39">
              <w:rPr>
                <w:sz w:val="22"/>
                <w:szCs w:val="22"/>
              </w:rPr>
              <w:t xml:space="preserve"> do texto</w:t>
            </w:r>
          </w:p>
        </w:tc>
        <w:tc>
          <w:tcPr>
            <w:tcW w:w="3402" w:type="dxa"/>
            <w:vAlign w:val="center"/>
          </w:tcPr>
          <w:p w:rsidR="00D22F90" w:rsidRPr="00CF0A39" w:rsidRDefault="00D22F90" w:rsidP="001F6142">
            <w:pPr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D22F90" w:rsidRPr="00CF0A39" w:rsidRDefault="00D22F90" w:rsidP="004F66AF">
            <w:pPr>
              <w:jc w:val="both"/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D22F90" w:rsidRPr="00CF0A39" w:rsidTr="001F6142">
        <w:trPr>
          <w:trHeight w:val="2687"/>
        </w:trPr>
        <w:tc>
          <w:tcPr>
            <w:tcW w:w="8046" w:type="dxa"/>
          </w:tcPr>
          <w:p w:rsidR="00D22F90" w:rsidRPr="00CF0A39" w:rsidRDefault="005A0341" w:rsidP="00D3322A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 xml:space="preserve">Formular conceitos artísticos da cenografia, pesquisando a obra artística, seu contexto histórico, perfil das personagens, autor e conteúdo possibilitando a compreensão do texto, dar corpo às palavras no espaço e no tempo e criar ambientes e atmosferas que valorizam e enfatizam a concepção cênica; elaborar projeto cenográfico a partir de estudos preliminares do espaço cênico, viabilidade na utilização de materiais e ajustes com equipes (artística, técnica e de produção) e acompanhar sua concretização, coordenando e supervisionando equipes de </w:t>
            </w:r>
            <w:proofErr w:type="spellStart"/>
            <w:r w:rsidRPr="00726047">
              <w:rPr>
                <w:sz w:val="22"/>
                <w:szCs w:val="22"/>
              </w:rPr>
              <w:t>cenotécnica</w:t>
            </w:r>
            <w:proofErr w:type="spellEnd"/>
            <w:r w:rsidRPr="00726047">
              <w:rPr>
                <w:sz w:val="22"/>
                <w:szCs w:val="22"/>
              </w:rPr>
              <w:t xml:space="preserve">, produção cenográfica e outras equipes envolvidas na montagem da cenografia; reelaborar projeto cenográfico para adaptar cenografia a novos lugares e espaços. Assessorar nas atividades </w:t>
            </w:r>
            <w:r>
              <w:rPr>
                <w:sz w:val="22"/>
                <w:szCs w:val="22"/>
              </w:rPr>
              <w:t>de ensino, pesquisa e extensão.</w:t>
            </w:r>
          </w:p>
        </w:tc>
        <w:tc>
          <w:tcPr>
            <w:tcW w:w="3402" w:type="dxa"/>
          </w:tcPr>
          <w:p w:rsidR="00D22F90" w:rsidRPr="00CF0A39" w:rsidRDefault="00D22F90" w:rsidP="004F66A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D22F90" w:rsidRPr="00CF0A39" w:rsidRDefault="00D22F90" w:rsidP="004F66AF">
            <w:pPr>
              <w:jc w:val="both"/>
              <w:rPr>
                <w:sz w:val="22"/>
                <w:szCs w:val="22"/>
              </w:rPr>
            </w:pPr>
          </w:p>
        </w:tc>
      </w:tr>
    </w:tbl>
    <w:p w:rsidR="00CB5CE2" w:rsidRPr="00CF0A39" w:rsidRDefault="00CB5CE2" w:rsidP="004F66AF">
      <w:pPr>
        <w:jc w:val="both"/>
        <w:rPr>
          <w:sz w:val="22"/>
          <w:szCs w:val="22"/>
        </w:rPr>
      </w:pPr>
    </w:p>
    <w:p w:rsidR="00EE2601" w:rsidRPr="00CF0A39" w:rsidRDefault="00EE2601" w:rsidP="004F66AF">
      <w:pPr>
        <w:jc w:val="both"/>
        <w:rPr>
          <w:sz w:val="22"/>
          <w:szCs w:val="22"/>
        </w:rPr>
      </w:pPr>
    </w:p>
    <w:p w:rsidR="007A6B24" w:rsidRPr="00CF0A39" w:rsidRDefault="007A6B24" w:rsidP="007A6B24">
      <w:pPr>
        <w:rPr>
          <w:b/>
          <w:sz w:val="22"/>
          <w:szCs w:val="22"/>
        </w:rPr>
      </w:pPr>
    </w:p>
    <w:p w:rsidR="007A6B24" w:rsidRPr="00CF0A39" w:rsidRDefault="007A6B24" w:rsidP="00EE2601">
      <w:pPr>
        <w:rPr>
          <w:b/>
          <w:sz w:val="22"/>
          <w:szCs w:val="22"/>
        </w:rPr>
      </w:pPr>
      <w:r w:rsidRPr="00CF0A39">
        <w:rPr>
          <w:b/>
          <w:sz w:val="22"/>
          <w:szCs w:val="22"/>
        </w:rPr>
        <w:lastRenderedPageBreak/>
        <w:t>I</w:t>
      </w:r>
      <w:r w:rsidR="001F6142" w:rsidRPr="00CF0A39">
        <w:rPr>
          <w:b/>
          <w:sz w:val="22"/>
          <w:szCs w:val="22"/>
        </w:rPr>
        <w:t>V</w:t>
      </w:r>
      <w:r w:rsidR="00D36E28">
        <w:rPr>
          <w:b/>
          <w:sz w:val="22"/>
          <w:szCs w:val="22"/>
        </w:rPr>
        <w:t>. Aná</w:t>
      </w:r>
      <w:r w:rsidRPr="00CF0A39">
        <w:rPr>
          <w:b/>
          <w:sz w:val="22"/>
          <w:szCs w:val="22"/>
        </w:rPr>
        <w:t xml:space="preserve">lise da IFE para descrição das atividades típicas do cargo </w:t>
      </w: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EE2601" w:rsidRPr="00CF0A39" w:rsidTr="00EE2601">
        <w:tc>
          <w:tcPr>
            <w:tcW w:w="8046" w:type="dxa"/>
          </w:tcPr>
          <w:p w:rsidR="00EE2601" w:rsidRPr="00CF0A39" w:rsidRDefault="00EE2601" w:rsidP="005E3A3D">
            <w:pPr>
              <w:tabs>
                <w:tab w:val="center" w:pos="4779"/>
                <w:tab w:val="right" w:pos="9198"/>
              </w:tabs>
              <w:jc w:val="both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>DESCRIÇÃO DE ATIVIDADES TÍPICAS DO CARGO</w:t>
            </w:r>
          </w:p>
          <w:p w:rsidR="00EE2601" w:rsidRPr="00CF0A39" w:rsidRDefault="00D36E28" w:rsidP="001F614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Aná</w:t>
            </w:r>
            <w:r w:rsidR="00EE2601" w:rsidRPr="00CF0A39">
              <w:rPr>
                <w:sz w:val="22"/>
                <w:szCs w:val="22"/>
              </w:rPr>
              <w:t xml:space="preserve">lise da Instituição: destacar na cor </w:t>
            </w:r>
            <w:r w:rsidR="00EE2601" w:rsidRPr="00CF0A39">
              <w:rPr>
                <w:color w:val="8DB3E2" w:themeColor="text2" w:themeTint="66"/>
                <w:sz w:val="22"/>
                <w:szCs w:val="22"/>
              </w:rPr>
              <w:t>azul</w:t>
            </w:r>
            <w:r w:rsidR="00EE2601" w:rsidRPr="00CF0A39">
              <w:rPr>
                <w:sz w:val="22"/>
                <w:szCs w:val="22"/>
              </w:rPr>
              <w:t xml:space="preserve"> para manter o texto e na cor </w:t>
            </w:r>
            <w:r w:rsidR="00FA6479" w:rsidRPr="00CF0A39">
              <w:rPr>
                <w:color w:val="FF0000"/>
                <w:sz w:val="22"/>
                <w:szCs w:val="22"/>
              </w:rPr>
              <w:t xml:space="preserve">vermelha </w:t>
            </w:r>
            <w:r w:rsidR="001F6142" w:rsidRPr="00CF0A39">
              <w:rPr>
                <w:sz w:val="22"/>
                <w:szCs w:val="22"/>
              </w:rPr>
              <w:t>para exclusão total o</w:t>
            </w:r>
            <w:bookmarkStart w:id="0" w:name="_GoBack"/>
            <w:bookmarkEnd w:id="0"/>
            <w:r w:rsidR="001F6142" w:rsidRPr="00CF0A39">
              <w:rPr>
                <w:sz w:val="22"/>
                <w:szCs w:val="22"/>
              </w:rPr>
              <w:t>u parcial do texto</w:t>
            </w: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EE2601" w:rsidRPr="00CF0A39" w:rsidTr="00EE2601">
        <w:tc>
          <w:tcPr>
            <w:tcW w:w="8046" w:type="dxa"/>
          </w:tcPr>
          <w:p w:rsidR="005A0341" w:rsidRPr="00726047" w:rsidRDefault="005A0341" w:rsidP="005A0341">
            <w:pPr>
              <w:widowControl/>
              <w:numPr>
                <w:ilvl w:val="0"/>
                <w:numId w:val="6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Formular conceito artístico da cenografia:</w:t>
            </w:r>
          </w:p>
          <w:p w:rsidR="005A0341" w:rsidRPr="00726047" w:rsidRDefault="005A0341" w:rsidP="005A0341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Pesquisar contexto histórico da obra artística, o autor e seu contexto; pesquisar questões correlatas ao tema da obra artística; pesquisar iconografia relacionada ao tema; analisar perfil da personagem; definir conceitos com diretores; avaliar as necessidades espaciais da encenação.</w:t>
            </w:r>
          </w:p>
          <w:p w:rsidR="005A0341" w:rsidRPr="00726047" w:rsidRDefault="005A0341" w:rsidP="005A0341">
            <w:pPr>
              <w:widowControl/>
              <w:numPr>
                <w:ilvl w:val="0"/>
                <w:numId w:val="6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Elaborar projeto cenográfico:</w:t>
            </w:r>
          </w:p>
          <w:p w:rsidR="005A0341" w:rsidRPr="00726047" w:rsidRDefault="005A0341" w:rsidP="005A0341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 xml:space="preserve">Detalhar projeto cenográfico; elaborar soluções de </w:t>
            </w:r>
            <w:proofErr w:type="spellStart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>cenotécnica</w:t>
            </w:r>
            <w:proofErr w:type="spellEnd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 xml:space="preserve">; executar maquetes da cenografia; especificar materiais para </w:t>
            </w:r>
            <w:proofErr w:type="spellStart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>cenotécnica</w:t>
            </w:r>
            <w:proofErr w:type="spellEnd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 xml:space="preserve"> e produção; indicar equipes de produção cenográfica e de </w:t>
            </w:r>
            <w:proofErr w:type="spellStart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>cenotécnica</w:t>
            </w:r>
            <w:proofErr w:type="spellEnd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>; orçar mão de obra e materiais; elaborar o cronograma da construção e montagem da cenografia.</w:t>
            </w:r>
          </w:p>
          <w:p w:rsidR="005A0341" w:rsidRPr="00726047" w:rsidRDefault="005A0341" w:rsidP="005A0341">
            <w:pPr>
              <w:widowControl/>
              <w:numPr>
                <w:ilvl w:val="0"/>
                <w:numId w:val="6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Elaborar estudo preliminar da cenografia:</w:t>
            </w:r>
          </w:p>
          <w:p w:rsidR="005A0341" w:rsidRPr="00726047" w:rsidRDefault="005A0341" w:rsidP="005A0341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Realizar levantamento do espaço destinado ao evento; planejar áreas de ação cênica; elaborar desenhos, ilustrações e perspectivas cena a cena ou quadro a quadro; elaborar estudo volumétrico; pesquisar resistência e aplicabilidade de materiais cênicos.</w:t>
            </w:r>
          </w:p>
          <w:p w:rsidR="005A0341" w:rsidRPr="00726047" w:rsidRDefault="005A0341" w:rsidP="005A0341">
            <w:pPr>
              <w:widowControl/>
              <w:numPr>
                <w:ilvl w:val="0"/>
                <w:numId w:val="6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Elaborar anteprojeto cenográfico:</w:t>
            </w:r>
          </w:p>
          <w:p w:rsidR="005A0341" w:rsidRPr="00726047" w:rsidRDefault="005A0341" w:rsidP="005A0341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Definir espaço cênico; definir formas, texturas e cores de acordo com conceito artístico; definir elementos estruturais e materiais para a construção dos elementos estruturais da cenografia; especificar materiais conforme conceito artístico; definir adereços e objetos de cena; definir ajustes da cenografia com equipe artística, técnica e de produção.</w:t>
            </w:r>
          </w:p>
          <w:p w:rsidR="005A0341" w:rsidRPr="00726047" w:rsidRDefault="005A0341" w:rsidP="005A0341">
            <w:pPr>
              <w:widowControl/>
              <w:numPr>
                <w:ilvl w:val="0"/>
                <w:numId w:val="6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Analisar proposta de trabalho:</w:t>
            </w:r>
          </w:p>
          <w:p w:rsidR="005A0341" w:rsidRPr="00726047" w:rsidRDefault="005A0341" w:rsidP="005A0341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Analisar dramaturgicamente textos e roteiros, propostas cênicas da direção; Avaliar planos orçamentários e cronogramas da produção; elaborar e definir métodos e processos de trabalho; participar de leituras de textos e roteiros com equipes; participar de reuniões e ensaios.</w:t>
            </w:r>
          </w:p>
          <w:p w:rsidR="005A0341" w:rsidRPr="00726047" w:rsidRDefault="005A0341" w:rsidP="005A0341">
            <w:pPr>
              <w:widowControl/>
              <w:numPr>
                <w:ilvl w:val="0"/>
                <w:numId w:val="6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Supervisionar a construção da cenografia:</w:t>
            </w:r>
          </w:p>
          <w:p w:rsidR="005A0341" w:rsidRPr="00726047" w:rsidRDefault="005A0341" w:rsidP="005A0341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 xml:space="preserve">Supervisionar o </w:t>
            </w:r>
            <w:proofErr w:type="spellStart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>cenotécnico</w:t>
            </w:r>
            <w:proofErr w:type="spellEnd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 xml:space="preserve">, e as equipes de carpintaria, arte, adereços, costura, entre outras, na construção da cenografia; orientar equipe de produção nos cuidados requeridos para embalagem e transporte do cenário; supervisionar equipes especiais para </w:t>
            </w:r>
            <w:r w:rsidRPr="00726047">
              <w:rPr>
                <w:rFonts w:eastAsia="Times New Roman"/>
                <w:sz w:val="22"/>
                <w:szCs w:val="22"/>
                <w:lang w:eastAsia="pt-BR"/>
              </w:rPr>
              <w:lastRenderedPageBreak/>
              <w:t>projetos específicos.</w:t>
            </w:r>
          </w:p>
          <w:p w:rsidR="005A0341" w:rsidRPr="00726047" w:rsidRDefault="005A0341" w:rsidP="005A0341">
            <w:pPr>
              <w:widowControl/>
              <w:numPr>
                <w:ilvl w:val="0"/>
                <w:numId w:val="6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Coordenar a montagem da cenografia:</w:t>
            </w:r>
          </w:p>
          <w:p w:rsidR="005A0341" w:rsidRPr="00726047" w:rsidRDefault="005A0341" w:rsidP="005A0341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 xml:space="preserve">Coordenar </w:t>
            </w:r>
            <w:proofErr w:type="spellStart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>cenotécnico</w:t>
            </w:r>
            <w:proofErr w:type="spellEnd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 xml:space="preserve"> e as demais equipes na montagem; orientar diretor de cena na montagem; coordenar equipe de produção cenográfica em estúdio e externa (TV e cinema) na montagem; coordenar equipe de palco, estúdio e externas na montagem.</w:t>
            </w:r>
          </w:p>
          <w:p w:rsidR="005A0341" w:rsidRPr="00726047" w:rsidRDefault="005A0341" w:rsidP="005A0341">
            <w:pPr>
              <w:widowControl/>
              <w:numPr>
                <w:ilvl w:val="0"/>
                <w:numId w:val="6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Afinar cenografia:</w:t>
            </w:r>
          </w:p>
          <w:p w:rsidR="005A0341" w:rsidRPr="00726047" w:rsidRDefault="005A0341" w:rsidP="005A0341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Ajustar técnica e artisticamente a cenografia; ajustar cenografia a partir de ensaios artísticos e técnicos; orientar a manutenção do funcionamento da cenografia.</w:t>
            </w:r>
          </w:p>
          <w:p w:rsidR="005A0341" w:rsidRPr="00726047" w:rsidRDefault="005A0341" w:rsidP="005A0341">
            <w:pPr>
              <w:widowControl/>
              <w:numPr>
                <w:ilvl w:val="0"/>
                <w:numId w:val="6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Adaptar cenografia a novos lugares e espaços:</w:t>
            </w:r>
          </w:p>
          <w:p w:rsidR="005A0341" w:rsidRPr="00726047" w:rsidRDefault="005A0341" w:rsidP="005A0341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Redimensionar projeto cenográfico; adaptar a construção da cenografia; reelaborar a montagem da cenografia; supervisionar afinação da adaptação cenográfica.</w:t>
            </w:r>
          </w:p>
          <w:p w:rsidR="005A0341" w:rsidRDefault="005A0341" w:rsidP="005A0341">
            <w:pPr>
              <w:numPr>
                <w:ilvl w:val="0"/>
                <w:numId w:val="1"/>
              </w:numPr>
              <w:tabs>
                <w:tab w:val="center" w:pos="5628"/>
                <w:tab w:val="right" w:pos="10047"/>
              </w:tabs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sz w:val="22"/>
                <w:szCs w:val="22"/>
              </w:rPr>
              <w:t>Utilizar recursos de Informática.</w:t>
            </w:r>
          </w:p>
          <w:p w:rsidR="00EE2601" w:rsidRPr="005A0341" w:rsidRDefault="005A0341" w:rsidP="005A0341">
            <w:pPr>
              <w:numPr>
                <w:ilvl w:val="0"/>
                <w:numId w:val="1"/>
              </w:numPr>
              <w:tabs>
                <w:tab w:val="center" w:pos="5628"/>
                <w:tab w:val="right" w:pos="10047"/>
              </w:tabs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5A0341">
              <w:rPr>
                <w:sz w:val="22"/>
                <w:szCs w:val="22"/>
              </w:rPr>
              <w:t>Executar outras tarefas de mesma natureza e nível de complexidade associadas ao ambiente organizacional.</w:t>
            </w: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</w:p>
        </w:tc>
      </w:tr>
    </w:tbl>
    <w:p w:rsidR="00CB5CE2" w:rsidRPr="00CF0A39" w:rsidRDefault="00CB5CE2" w:rsidP="004F66AF">
      <w:pPr>
        <w:jc w:val="both"/>
        <w:rPr>
          <w:sz w:val="22"/>
          <w:szCs w:val="22"/>
        </w:rPr>
      </w:pPr>
    </w:p>
    <w:sectPr w:rsidR="00CB5CE2" w:rsidRPr="00CF0A39" w:rsidSect="004F66AF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5222" w:rsidRDefault="00C35222" w:rsidP="007A6B24">
      <w:r>
        <w:separator/>
      </w:r>
    </w:p>
  </w:endnote>
  <w:endnote w:type="continuationSeparator" w:id="0">
    <w:p w:rsidR="00C35222" w:rsidRDefault="00C35222" w:rsidP="007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5222" w:rsidRDefault="00C35222" w:rsidP="007A6B24">
      <w:r>
        <w:separator/>
      </w:r>
    </w:p>
  </w:footnote>
  <w:footnote w:type="continuationSeparator" w:id="0">
    <w:p w:rsidR="00C35222" w:rsidRDefault="00C35222" w:rsidP="007A6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AD56DC"/>
    <w:multiLevelType w:val="hybridMultilevel"/>
    <w:tmpl w:val="FFF85ED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1C44336"/>
    <w:multiLevelType w:val="hybridMultilevel"/>
    <w:tmpl w:val="61FA0840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A171A41"/>
    <w:multiLevelType w:val="hybridMultilevel"/>
    <w:tmpl w:val="A2BCAFF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2D1528F"/>
    <w:multiLevelType w:val="hybridMultilevel"/>
    <w:tmpl w:val="18560DC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4354E03"/>
    <w:multiLevelType w:val="hybridMultilevel"/>
    <w:tmpl w:val="56B00B32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D652ADC"/>
    <w:multiLevelType w:val="hybridMultilevel"/>
    <w:tmpl w:val="9874123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6AF"/>
    <w:rsid w:val="001F6142"/>
    <w:rsid w:val="003C6914"/>
    <w:rsid w:val="004F66AF"/>
    <w:rsid w:val="005A0341"/>
    <w:rsid w:val="00614E31"/>
    <w:rsid w:val="00662272"/>
    <w:rsid w:val="007A6B24"/>
    <w:rsid w:val="00875AF9"/>
    <w:rsid w:val="0088717C"/>
    <w:rsid w:val="00951025"/>
    <w:rsid w:val="00A44063"/>
    <w:rsid w:val="00AD313B"/>
    <w:rsid w:val="00C35222"/>
    <w:rsid w:val="00C43B3B"/>
    <w:rsid w:val="00CB5CE2"/>
    <w:rsid w:val="00CE235B"/>
    <w:rsid w:val="00CF0A39"/>
    <w:rsid w:val="00D22F90"/>
    <w:rsid w:val="00D3322A"/>
    <w:rsid w:val="00D36E28"/>
    <w:rsid w:val="00E13240"/>
    <w:rsid w:val="00EA09C3"/>
    <w:rsid w:val="00EE2601"/>
    <w:rsid w:val="00F15D14"/>
    <w:rsid w:val="00FA6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NormalWeb">
    <w:name w:val="Normal (Web)"/>
    <w:basedOn w:val="Normal"/>
    <w:semiHidden/>
    <w:rsid w:val="00A44063"/>
    <w:pPr>
      <w:widowControl/>
      <w:suppressAutoHyphens w:val="0"/>
      <w:spacing w:before="100" w:beforeAutospacing="1" w:after="100" w:afterAutospacing="1"/>
    </w:pPr>
    <w:rPr>
      <w:rFonts w:eastAsia="Times New Roman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NormalWeb">
    <w:name w:val="Normal (Web)"/>
    <w:basedOn w:val="Normal"/>
    <w:semiHidden/>
    <w:rsid w:val="00A44063"/>
    <w:pPr>
      <w:widowControl/>
      <w:suppressAutoHyphens w:val="0"/>
      <w:spacing w:before="100" w:beforeAutospacing="1" w:after="100" w:afterAutospacing="1"/>
    </w:pPr>
    <w:rPr>
      <w:rFonts w:eastAsia="Times New Roman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6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FE2927-9E2A-4EB4-AF17-CBF0723F5A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727</Words>
  <Characters>3929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da Educação</Company>
  <LinksUpToDate>false</LinksUpToDate>
  <CharactersWithSpaces>4647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Dulce Maria Tristao</dc:creator>
  <cp:lastModifiedBy>Carmen Regina Maia</cp:lastModifiedBy>
  <cp:revision>4</cp:revision>
  <dcterms:created xsi:type="dcterms:W3CDTF">2016-02-29T15:18:00Z</dcterms:created>
  <dcterms:modified xsi:type="dcterms:W3CDTF">2016-03-02T23:00:00Z</dcterms:modified>
</cp:coreProperties>
</file>